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7A6" w:rsidRPr="007D25F3" w:rsidRDefault="007D25F3" w:rsidP="006D67A6">
      <w:pPr>
        <w:ind w:firstLine="709"/>
        <w:jc w:val="center"/>
        <w:rPr>
          <w:rFonts w:eastAsiaTheme="minorHAnsi"/>
          <w:b/>
          <w:snapToGrid/>
          <w:sz w:val="40"/>
          <w:szCs w:val="40"/>
          <w:lang w:eastAsia="en-US"/>
        </w:rPr>
      </w:pPr>
      <w:r w:rsidRPr="007D25F3">
        <w:rPr>
          <w:rFonts w:eastAsiaTheme="minorHAnsi"/>
          <w:b/>
          <w:snapToGrid/>
          <w:sz w:val="40"/>
          <w:szCs w:val="40"/>
          <w:lang w:eastAsia="en-US"/>
        </w:rPr>
        <w:t>Заявления по форме Р13014 необходимо представлять в новой редакции</w:t>
      </w:r>
    </w:p>
    <w:p w:rsidR="006D67A6" w:rsidRPr="007D25F3" w:rsidRDefault="006D67A6" w:rsidP="006D67A6">
      <w:pPr>
        <w:ind w:firstLine="709"/>
        <w:jc w:val="both"/>
        <w:rPr>
          <w:rFonts w:eastAsiaTheme="minorHAnsi"/>
          <w:snapToGrid/>
          <w:sz w:val="40"/>
          <w:szCs w:val="40"/>
          <w:lang w:eastAsia="en-US"/>
        </w:rPr>
      </w:pPr>
    </w:p>
    <w:p w:rsidR="007D25F3" w:rsidRPr="007D25F3" w:rsidRDefault="006D67A6" w:rsidP="007D25F3">
      <w:pPr>
        <w:ind w:firstLine="709"/>
        <w:jc w:val="both"/>
        <w:rPr>
          <w:rFonts w:eastAsiaTheme="minorHAnsi"/>
          <w:snapToGrid/>
          <w:sz w:val="40"/>
          <w:szCs w:val="40"/>
          <w:lang w:eastAsia="en-US"/>
        </w:rPr>
      </w:pPr>
      <w:proofErr w:type="gramStart"/>
      <w:r w:rsidRPr="007D25F3">
        <w:rPr>
          <w:rFonts w:eastAsiaTheme="minorHAnsi"/>
          <w:snapToGrid/>
          <w:sz w:val="40"/>
          <w:szCs w:val="40"/>
          <w:lang w:eastAsia="en-US"/>
        </w:rPr>
        <w:t>Межрайонная</w:t>
      </w:r>
      <w:proofErr w:type="gramEnd"/>
      <w:r w:rsidRPr="007D25F3">
        <w:rPr>
          <w:rFonts w:eastAsiaTheme="minorHAnsi"/>
          <w:snapToGrid/>
          <w:sz w:val="40"/>
          <w:szCs w:val="40"/>
          <w:lang w:eastAsia="en-US"/>
        </w:rPr>
        <w:t xml:space="preserve"> ИФНС России № 4 по Архангельской области и Ненецкому автономному округу </w:t>
      </w:r>
      <w:r w:rsidR="007D25F3" w:rsidRPr="007D25F3">
        <w:rPr>
          <w:rFonts w:eastAsiaTheme="minorHAnsi"/>
          <w:snapToGrid/>
          <w:sz w:val="40"/>
          <w:szCs w:val="40"/>
          <w:lang w:eastAsia="en-US"/>
        </w:rPr>
        <w:t>информирует, что организациям, планирующим подачу документов в регистрирующий орган, необходимо использовать измененные формы заявлений Р13014, утвержденные приказом ФНС России от 01.11.2021 № ЕД-7-14/948@.</w:t>
      </w:r>
    </w:p>
    <w:p w:rsidR="007D25F3" w:rsidRPr="007D25F3" w:rsidRDefault="007D25F3" w:rsidP="007D25F3">
      <w:pPr>
        <w:ind w:firstLine="709"/>
        <w:jc w:val="both"/>
        <w:rPr>
          <w:rFonts w:eastAsiaTheme="minorHAnsi"/>
          <w:snapToGrid/>
          <w:sz w:val="40"/>
          <w:szCs w:val="40"/>
          <w:lang w:eastAsia="en-US"/>
        </w:rPr>
      </w:pPr>
      <w:proofErr w:type="gramStart"/>
      <w:r w:rsidRPr="007D25F3">
        <w:rPr>
          <w:rFonts w:eastAsiaTheme="minorHAnsi"/>
          <w:snapToGrid/>
          <w:sz w:val="40"/>
          <w:szCs w:val="40"/>
          <w:lang w:eastAsia="en-US"/>
        </w:rPr>
        <w:t>В новой редакции формы № Р13014 предусмотрена возможность заявителям указывать сведения о договоре конвертируемого займа (</w:t>
      </w:r>
      <w:proofErr w:type="spellStart"/>
      <w:r w:rsidRPr="007D25F3">
        <w:rPr>
          <w:rFonts w:eastAsiaTheme="minorHAnsi"/>
          <w:snapToGrid/>
          <w:sz w:val="40"/>
          <w:szCs w:val="40"/>
          <w:lang w:eastAsia="en-US"/>
        </w:rPr>
        <w:t>п.п</w:t>
      </w:r>
      <w:proofErr w:type="spellEnd"/>
      <w:r w:rsidRPr="007D25F3">
        <w:rPr>
          <w:rFonts w:eastAsiaTheme="minorHAnsi"/>
          <w:snapToGrid/>
          <w:sz w:val="40"/>
          <w:szCs w:val="40"/>
          <w:lang w:eastAsia="en-US"/>
        </w:rPr>
        <w:t>. л3 п. 1 ст. 5 Федерального закона от 8 августа 2001 года № 129-ФЗ «О государственной регистрации юридических лиц и индивидуальных предпринимателей»), сведения о передаче в доверительное управление доли участника, являющегося юридическим лицом или публично-правовым образованием.</w:t>
      </w:r>
      <w:proofErr w:type="gramEnd"/>
    </w:p>
    <w:p w:rsidR="008838A4" w:rsidRDefault="0061609A" w:rsidP="007D25F3">
      <w:pPr>
        <w:ind w:firstLine="709"/>
        <w:jc w:val="both"/>
        <w:rPr>
          <w:rFonts w:eastAsiaTheme="minorHAnsi"/>
          <w:snapToGrid/>
          <w:sz w:val="32"/>
          <w:szCs w:val="32"/>
          <w:lang w:eastAsia="en-US"/>
        </w:rPr>
      </w:pPr>
      <w:r>
        <w:rPr>
          <w:rFonts w:eastAsiaTheme="minorHAnsi"/>
          <w:snapToGrid/>
          <w:sz w:val="40"/>
          <w:szCs w:val="40"/>
          <w:lang w:eastAsia="en-US"/>
        </w:rPr>
        <w:t>Инспекция</w:t>
      </w:r>
      <w:r w:rsidR="007D25F3" w:rsidRPr="007D25F3">
        <w:rPr>
          <w:rFonts w:eastAsiaTheme="minorHAnsi"/>
          <w:snapToGrid/>
          <w:sz w:val="40"/>
          <w:szCs w:val="40"/>
          <w:lang w:eastAsia="en-US"/>
        </w:rPr>
        <w:t xml:space="preserve"> обращает внимание, что заявление по обновленной форме направляется (представляется) способами, предусмотренными п. 1 ст. 9 Закона № 129-ФЗ, начиная с 18 декабря 2021 года.</w:t>
      </w:r>
    </w:p>
    <w:p w:rsidR="006017E3" w:rsidRDefault="006017E3" w:rsidP="006D67A6">
      <w:pPr>
        <w:ind w:firstLine="709"/>
        <w:jc w:val="both"/>
        <w:rPr>
          <w:rFonts w:eastAsiaTheme="minorHAnsi"/>
          <w:snapToGrid/>
          <w:sz w:val="32"/>
          <w:szCs w:val="32"/>
          <w:lang w:eastAsia="en-US"/>
        </w:rPr>
      </w:pPr>
    </w:p>
    <w:p w:rsidR="007D25F3" w:rsidRDefault="007D25F3" w:rsidP="006D67A6">
      <w:pPr>
        <w:ind w:firstLine="709"/>
        <w:jc w:val="both"/>
        <w:rPr>
          <w:rFonts w:eastAsiaTheme="minorHAnsi"/>
          <w:snapToGrid/>
          <w:sz w:val="32"/>
          <w:szCs w:val="32"/>
          <w:lang w:eastAsia="en-US"/>
        </w:rPr>
      </w:pPr>
    </w:p>
    <w:p w:rsidR="007D25F3" w:rsidRDefault="007D25F3" w:rsidP="006D67A6">
      <w:pPr>
        <w:ind w:firstLine="709"/>
        <w:jc w:val="both"/>
        <w:rPr>
          <w:rFonts w:eastAsiaTheme="minorHAnsi"/>
          <w:snapToGrid/>
          <w:sz w:val="32"/>
          <w:szCs w:val="32"/>
          <w:lang w:eastAsia="en-US"/>
        </w:rPr>
      </w:pPr>
    </w:p>
    <w:p w:rsidR="007D25F3" w:rsidRDefault="007D25F3" w:rsidP="006D67A6">
      <w:pPr>
        <w:ind w:firstLine="709"/>
        <w:jc w:val="both"/>
        <w:rPr>
          <w:rFonts w:eastAsiaTheme="minorHAnsi"/>
          <w:snapToGrid/>
          <w:sz w:val="32"/>
          <w:szCs w:val="32"/>
          <w:lang w:eastAsia="en-US"/>
        </w:rPr>
      </w:pPr>
    </w:p>
    <w:p w:rsidR="007D25F3" w:rsidRDefault="007D25F3" w:rsidP="006D67A6">
      <w:pPr>
        <w:ind w:firstLine="709"/>
        <w:jc w:val="both"/>
        <w:rPr>
          <w:rFonts w:eastAsiaTheme="minorHAnsi"/>
          <w:snapToGrid/>
          <w:sz w:val="32"/>
          <w:szCs w:val="32"/>
          <w:lang w:eastAsia="en-US"/>
        </w:rPr>
      </w:pPr>
    </w:p>
    <w:p w:rsidR="007D25F3" w:rsidRDefault="007D25F3" w:rsidP="006D67A6">
      <w:pPr>
        <w:ind w:firstLine="709"/>
        <w:jc w:val="both"/>
        <w:rPr>
          <w:rFonts w:eastAsiaTheme="minorHAnsi"/>
          <w:snapToGrid/>
          <w:sz w:val="32"/>
          <w:szCs w:val="32"/>
          <w:lang w:eastAsia="en-US"/>
        </w:rPr>
      </w:pPr>
    </w:p>
    <w:p w:rsidR="007D25F3" w:rsidRDefault="007D25F3" w:rsidP="006D67A6">
      <w:pPr>
        <w:ind w:firstLine="709"/>
        <w:jc w:val="both"/>
        <w:rPr>
          <w:rFonts w:eastAsiaTheme="minorHAnsi"/>
          <w:snapToGrid/>
          <w:sz w:val="32"/>
          <w:szCs w:val="32"/>
          <w:lang w:eastAsia="en-US"/>
        </w:rPr>
      </w:pPr>
    </w:p>
    <w:p w:rsidR="007D25F3" w:rsidRDefault="007D25F3" w:rsidP="006D67A6">
      <w:pPr>
        <w:ind w:firstLine="709"/>
        <w:jc w:val="both"/>
        <w:rPr>
          <w:rFonts w:eastAsiaTheme="minorHAnsi"/>
          <w:snapToGrid/>
          <w:sz w:val="32"/>
          <w:szCs w:val="32"/>
          <w:lang w:eastAsia="en-US"/>
        </w:rPr>
      </w:pPr>
    </w:p>
    <w:p w:rsidR="007D25F3" w:rsidRDefault="007D25F3" w:rsidP="006D67A6">
      <w:pPr>
        <w:ind w:firstLine="709"/>
        <w:jc w:val="both"/>
        <w:rPr>
          <w:rFonts w:eastAsiaTheme="minorHAnsi"/>
          <w:snapToGrid/>
          <w:sz w:val="32"/>
          <w:szCs w:val="32"/>
          <w:lang w:eastAsia="en-US"/>
        </w:rPr>
      </w:pPr>
    </w:p>
    <w:p w:rsidR="007D25F3" w:rsidRDefault="007D25F3" w:rsidP="006D67A6">
      <w:pPr>
        <w:ind w:firstLine="709"/>
        <w:jc w:val="both"/>
        <w:rPr>
          <w:rFonts w:eastAsiaTheme="minorHAnsi"/>
          <w:snapToGrid/>
          <w:sz w:val="32"/>
          <w:szCs w:val="32"/>
          <w:lang w:eastAsia="en-US"/>
        </w:rPr>
      </w:pPr>
    </w:p>
    <w:p w:rsidR="007D25F3" w:rsidRDefault="007D25F3" w:rsidP="006D67A6">
      <w:pPr>
        <w:ind w:firstLine="709"/>
        <w:jc w:val="both"/>
        <w:rPr>
          <w:rFonts w:eastAsiaTheme="minorHAnsi"/>
          <w:snapToGrid/>
          <w:sz w:val="32"/>
          <w:szCs w:val="32"/>
          <w:lang w:eastAsia="en-US"/>
        </w:rPr>
      </w:pPr>
    </w:p>
    <w:p w:rsidR="007D25F3" w:rsidRDefault="007D25F3" w:rsidP="006D67A6">
      <w:pPr>
        <w:ind w:firstLine="709"/>
        <w:jc w:val="both"/>
        <w:rPr>
          <w:rFonts w:eastAsiaTheme="minorHAnsi"/>
          <w:snapToGrid/>
          <w:sz w:val="32"/>
          <w:szCs w:val="32"/>
          <w:lang w:eastAsia="en-US"/>
        </w:rPr>
      </w:pPr>
    </w:p>
    <w:p w:rsidR="007D25F3" w:rsidRDefault="007D25F3" w:rsidP="006D67A6">
      <w:pPr>
        <w:ind w:firstLine="709"/>
        <w:jc w:val="both"/>
        <w:rPr>
          <w:rFonts w:eastAsiaTheme="minorHAnsi"/>
          <w:snapToGrid/>
          <w:sz w:val="32"/>
          <w:szCs w:val="32"/>
          <w:lang w:eastAsia="en-US"/>
        </w:rPr>
      </w:pPr>
    </w:p>
    <w:p w:rsidR="007D25F3" w:rsidRDefault="007D25F3" w:rsidP="006D67A6">
      <w:pPr>
        <w:ind w:firstLine="709"/>
        <w:jc w:val="both"/>
        <w:rPr>
          <w:rFonts w:eastAsiaTheme="minorHAnsi"/>
          <w:snapToGrid/>
          <w:sz w:val="32"/>
          <w:szCs w:val="32"/>
          <w:lang w:eastAsia="en-US"/>
        </w:rPr>
      </w:pPr>
    </w:p>
    <w:p w:rsidR="007D25F3" w:rsidRDefault="007D25F3" w:rsidP="006D67A6">
      <w:pPr>
        <w:ind w:firstLine="709"/>
        <w:jc w:val="both"/>
        <w:rPr>
          <w:rFonts w:eastAsiaTheme="minorHAnsi"/>
          <w:snapToGrid/>
          <w:sz w:val="32"/>
          <w:szCs w:val="32"/>
          <w:lang w:eastAsia="en-US"/>
        </w:rPr>
      </w:pPr>
    </w:p>
    <w:p w:rsidR="00527056" w:rsidRPr="007D25F3" w:rsidRDefault="007D25F3" w:rsidP="00527056">
      <w:pPr>
        <w:ind w:firstLine="851"/>
        <w:jc w:val="center"/>
        <w:rPr>
          <w:rFonts w:eastAsiaTheme="minorHAnsi"/>
          <w:b/>
          <w:snapToGrid/>
          <w:sz w:val="36"/>
          <w:szCs w:val="36"/>
          <w:lang w:eastAsia="en-US"/>
        </w:rPr>
      </w:pPr>
      <w:r w:rsidRPr="007D25F3">
        <w:rPr>
          <w:rFonts w:eastAsiaTheme="minorHAnsi"/>
          <w:b/>
          <w:snapToGrid/>
          <w:sz w:val="36"/>
          <w:szCs w:val="36"/>
          <w:lang w:eastAsia="en-US"/>
        </w:rPr>
        <w:lastRenderedPageBreak/>
        <w:t>Наступает срок представления уведомления о переходе на УСН и смены объекта налогообложения</w:t>
      </w:r>
    </w:p>
    <w:p w:rsidR="00527056" w:rsidRPr="007D25F3" w:rsidRDefault="00527056" w:rsidP="00527056">
      <w:pPr>
        <w:ind w:firstLine="851"/>
        <w:jc w:val="both"/>
        <w:rPr>
          <w:rFonts w:eastAsiaTheme="minorHAnsi"/>
          <w:snapToGrid/>
          <w:sz w:val="36"/>
          <w:szCs w:val="36"/>
          <w:lang w:eastAsia="en-US"/>
        </w:rPr>
      </w:pPr>
    </w:p>
    <w:p w:rsidR="007D25F3" w:rsidRPr="007D25F3" w:rsidRDefault="00527056" w:rsidP="007D25F3">
      <w:pPr>
        <w:ind w:firstLine="851"/>
        <w:jc w:val="both"/>
        <w:rPr>
          <w:rFonts w:eastAsiaTheme="minorHAnsi"/>
          <w:snapToGrid/>
          <w:sz w:val="36"/>
          <w:szCs w:val="36"/>
          <w:lang w:eastAsia="en-US"/>
        </w:rPr>
      </w:pPr>
      <w:proofErr w:type="gramStart"/>
      <w:r w:rsidRPr="007D25F3">
        <w:rPr>
          <w:rFonts w:eastAsiaTheme="minorHAnsi"/>
          <w:snapToGrid/>
          <w:sz w:val="36"/>
          <w:szCs w:val="36"/>
          <w:lang w:eastAsia="en-US"/>
        </w:rPr>
        <w:t xml:space="preserve">Межрайонная ИФНС России № 4 по Архангельской области и Ненецкому автономному округу </w:t>
      </w:r>
      <w:r w:rsidR="007D25F3" w:rsidRPr="007D25F3">
        <w:rPr>
          <w:rFonts w:eastAsiaTheme="minorHAnsi"/>
          <w:snapToGrid/>
          <w:sz w:val="36"/>
          <w:szCs w:val="36"/>
          <w:lang w:eastAsia="en-US"/>
        </w:rPr>
        <w:t>напоминае</w:t>
      </w:r>
      <w:r w:rsidR="007D25F3" w:rsidRPr="007D25F3">
        <w:rPr>
          <w:rFonts w:eastAsiaTheme="minorHAnsi"/>
          <w:snapToGrid/>
          <w:sz w:val="36"/>
          <w:szCs w:val="36"/>
          <w:lang w:eastAsia="en-US"/>
        </w:rPr>
        <w:t>т действующим организациям и индивидуальным предпринимателям, изъявившим желание перейти на УСН со следующего календарного года, о необходимости направления в инспекцию соответствующего уведомления в срок не позднее 10 января 2022 года (с учетом положений п. 7 ст. 6.1 НК РФ о выходных и праздничных днях).</w:t>
      </w:r>
      <w:proofErr w:type="gramEnd"/>
    </w:p>
    <w:p w:rsidR="007D25F3" w:rsidRPr="007D25F3" w:rsidRDefault="007D25F3" w:rsidP="007D25F3">
      <w:pPr>
        <w:ind w:firstLine="851"/>
        <w:jc w:val="both"/>
        <w:rPr>
          <w:rFonts w:eastAsiaTheme="minorHAnsi"/>
          <w:snapToGrid/>
          <w:sz w:val="36"/>
          <w:szCs w:val="36"/>
          <w:lang w:eastAsia="en-US"/>
        </w:rPr>
      </w:pPr>
      <w:r w:rsidRPr="007D25F3">
        <w:rPr>
          <w:rFonts w:eastAsiaTheme="minorHAnsi"/>
          <w:snapToGrid/>
          <w:sz w:val="36"/>
          <w:szCs w:val="36"/>
          <w:lang w:eastAsia="en-US"/>
        </w:rPr>
        <w:t>Рекомендуемая форма (N 26.2-1) такого уведомления утверждена Приказом ФНС России от 02.11.2012г. N ММВ-7-3/829@.</w:t>
      </w:r>
    </w:p>
    <w:p w:rsidR="007D25F3" w:rsidRPr="007D25F3" w:rsidRDefault="007D25F3" w:rsidP="007D25F3">
      <w:pPr>
        <w:ind w:firstLine="851"/>
        <w:jc w:val="both"/>
        <w:rPr>
          <w:rFonts w:eastAsiaTheme="minorHAnsi"/>
          <w:snapToGrid/>
          <w:sz w:val="36"/>
          <w:szCs w:val="36"/>
          <w:lang w:eastAsia="en-US"/>
        </w:rPr>
      </w:pPr>
      <w:r w:rsidRPr="007D25F3">
        <w:rPr>
          <w:rFonts w:eastAsiaTheme="minorHAnsi"/>
          <w:snapToGrid/>
          <w:sz w:val="36"/>
          <w:szCs w:val="36"/>
          <w:lang w:eastAsia="en-US"/>
        </w:rPr>
        <w:t>Налогоплательщики, применяющие УСН, изъявившие желание сменить объект налогообложения на 2022 год, смогут сделать это, представив до 31 декабря 2021 года уведомление об изменении объекта налогообложения (форма N 26.2-6).</w:t>
      </w:r>
    </w:p>
    <w:p w:rsidR="007D25F3" w:rsidRPr="007D25F3" w:rsidRDefault="007D25F3" w:rsidP="007D25F3">
      <w:pPr>
        <w:ind w:firstLine="851"/>
        <w:jc w:val="both"/>
        <w:rPr>
          <w:rFonts w:eastAsiaTheme="minorHAnsi"/>
          <w:snapToGrid/>
          <w:sz w:val="36"/>
          <w:szCs w:val="36"/>
          <w:lang w:eastAsia="en-US"/>
        </w:rPr>
      </w:pPr>
      <w:proofErr w:type="gramStart"/>
      <w:r w:rsidRPr="007D25F3">
        <w:rPr>
          <w:rFonts w:eastAsiaTheme="minorHAnsi"/>
          <w:snapToGrid/>
          <w:sz w:val="36"/>
          <w:szCs w:val="36"/>
          <w:lang w:eastAsia="en-US"/>
        </w:rPr>
        <w:t>Одновременно обращаем внимание на то, что в настоящее время реализована возможность для налогоплательщиков в представлении указанных выше форм документов в любой территориальный налоговый орган, без привязки к месту нахождения организации или месту жительства индивидуального предпринимателя (Письмо ФНС России от 24.11.2021 N СД-4-3/16373@ «О реализации принципа экстерриториальности при представлении в налоговый орган документов по УСН»).</w:t>
      </w:r>
      <w:proofErr w:type="gramEnd"/>
    </w:p>
    <w:p w:rsidR="007D25F3" w:rsidRPr="007D25F3" w:rsidRDefault="007D25F3" w:rsidP="007D25F3">
      <w:pPr>
        <w:ind w:firstLine="851"/>
        <w:jc w:val="both"/>
        <w:rPr>
          <w:rFonts w:eastAsiaTheme="minorHAnsi"/>
          <w:snapToGrid/>
          <w:sz w:val="36"/>
          <w:szCs w:val="36"/>
          <w:lang w:eastAsia="en-US"/>
        </w:rPr>
      </w:pPr>
      <w:r w:rsidRPr="007D25F3">
        <w:rPr>
          <w:rFonts w:eastAsiaTheme="minorHAnsi"/>
          <w:snapToGrid/>
          <w:sz w:val="36"/>
          <w:szCs w:val="36"/>
          <w:lang w:eastAsia="en-US"/>
        </w:rPr>
        <w:t>При этом порядок представления налоговых деклараций по УСН не изменился, отчетность, как и прежде, представляется в налоговый орган по месту нахождения организации или месту жительства индивидуального предпринимателя.</w:t>
      </w:r>
    </w:p>
    <w:p w:rsidR="00AC12EC" w:rsidRPr="007D25F3" w:rsidRDefault="007D25F3" w:rsidP="007D25F3">
      <w:pPr>
        <w:ind w:firstLine="851"/>
        <w:jc w:val="both"/>
        <w:rPr>
          <w:rFonts w:eastAsiaTheme="minorHAnsi"/>
          <w:snapToGrid/>
          <w:sz w:val="36"/>
          <w:szCs w:val="36"/>
          <w:lang w:eastAsia="en-US"/>
        </w:rPr>
      </w:pPr>
      <w:r w:rsidRPr="007D25F3">
        <w:rPr>
          <w:rFonts w:eastAsiaTheme="minorHAnsi"/>
          <w:snapToGrid/>
          <w:sz w:val="36"/>
          <w:szCs w:val="36"/>
          <w:lang w:eastAsia="en-US"/>
        </w:rPr>
        <w:t>Подробную информацию по вопрос</w:t>
      </w:r>
      <w:r w:rsidR="0061609A">
        <w:rPr>
          <w:rFonts w:eastAsiaTheme="minorHAnsi"/>
          <w:snapToGrid/>
          <w:sz w:val="36"/>
          <w:szCs w:val="36"/>
          <w:lang w:eastAsia="en-US"/>
        </w:rPr>
        <w:t xml:space="preserve">ам применения УСН можно узнать </w:t>
      </w:r>
      <w:r w:rsidRPr="007D25F3">
        <w:rPr>
          <w:rFonts w:eastAsiaTheme="minorHAnsi"/>
          <w:snapToGrid/>
          <w:sz w:val="36"/>
          <w:szCs w:val="36"/>
          <w:lang w:eastAsia="en-US"/>
        </w:rPr>
        <w:t>на сайте ФНС России в сервисе «Выбор подходящего режима налогообложения».</w:t>
      </w:r>
    </w:p>
    <w:p w:rsidR="00AC12EC" w:rsidRDefault="00AC12EC" w:rsidP="00527056">
      <w:pPr>
        <w:ind w:firstLine="709"/>
        <w:jc w:val="both"/>
        <w:rPr>
          <w:rFonts w:eastAsiaTheme="minorHAnsi"/>
          <w:snapToGrid/>
          <w:sz w:val="44"/>
          <w:szCs w:val="44"/>
          <w:lang w:eastAsia="en-US"/>
        </w:rPr>
      </w:pPr>
    </w:p>
    <w:p w:rsidR="00AC12EC" w:rsidRDefault="00AC12EC" w:rsidP="00527056">
      <w:pPr>
        <w:ind w:firstLine="709"/>
        <w:jc w:val="both"/>
        <w:rPr>
          <w:rFonts w:eastAsiaTheme="minorHAnsi"/>
          <w:snapToGrid/>
          <w:sz w:val="44"/>
          <w:szCs w:val="44"/>
          <w:lang w:eastAsia="en-US"/>
        </w:rPr>
      </w:pPr>
    </w:p>
    <w:p w:rsidR="00AC12EC" w:rsidRDefault="00AC12EC" w:rsidP="00527056">
      <w:pPr>
        <w:ind w:firstLine="709"/>
        <w:jc w:val="both"/>
        <w:rPr>
          <w:rFonts w:eastAsiaTheme="minorHAnsi"/>
          <w:snapToGrid/>
          <w:sz w:val="44"/>
          <w:szCs w:val="44"/>
          <w:lang w:eastAsia="en-US"/>
        </w:rPr>
      </w:pPr>
    </w:p>
    <w:p w:rsidR="00AC12EC" w:rsidRDefault="00AC12EC" w:rsidP="00527056">
      <w:pPr>
        <w:ind w:firstLine="709"/>
        <w:jc w:val="both"/>
        <w:rPr>
          <w:rFonts w:eastAsiaTheme="minorHAnsi"/>
          <w:snapToGrid/>
          <w:sz w:val="44"/>
          <w:szCs w:val="44"/>
          <w:lang w:eastAsia="en-US"/>
        </w:rPr>
      </w:pPr>
    </w:p>
    <w:p w:rsidR="00AC12EC" w:rsidRPr="007D25F3" w:rsidRDefault="007D25F3" w:rsidP="000622D1">
      <w:pPr>
        <w:ind w:firstLine="709"/>
        <w:jc w:val="center"/>
        <w:rPr>
          <w:rFonts w:eastAsiaTheme="minorHAnsi"/>
          <w:b/>
          <w:snapToGrid/>
          <w:sz w:val="28"/>
          <w:szCs w:val="28"/>
          <w:lang w:eastAsia="en-US"/>
        </w:rPr>
      </w:pPr>
      <w:r w:rsidRPr="007D25F3">
        <w:rPr>
          <w:rFonts w:eastAsiaTheme="minorHAnsi"/>
          <w:b/>
          <w:snapToGrid/>
          <w:sz w:val="28"/>
          <w:szCs w:val="28"/>
          <w:lang w:eastAsia="en-US"/>
        </w:rPr>
        <w:lastRenderedPageBreak/>
        <w:t>Защитить права потребителей поможет кассовый чек</w:t>
      </w:r>
    </w:p>
    <w:p w:rsidR="00AC12EC" w:rsidRPr="007D25F3" w:rsidRDefault="00AC12EC" w:rsidP="000622D1">
      <w:pPr>
        <w:ind w:firstLine="709"/>
        <w:jc w:val="center"/>
        <w:rPr>
          <w:rFonts w:eastAsiaTheme="minorHAnsi"/>
          <w:b/>
          <w:snapToGrid/>
          <w:sz w:val="28"/>
          <w:szCs w:val="28"/>
          <w:lang w:eastAsia="en-US"/>
        </w:rPr>
      </w:pPr>
    </w:p>
    <w:p w:rsidR="007D25F3" w:rsidRPr="007D25F3" w:rsidRDefault="007D25F3" w:rsidP="007D25F3">
      <w:pPr>
        <w:ind w:firstLine="709"/>
        <w:jc w:val="both"/>
        <w:rPr>
          <w:rFonts w:eastAsiaTheme="minorHAnsi"/>
          <w:snapToGrid/>
          <w:sz w:val="28"/>
          <w:szCs w:val="28"/>
          <w:lang w:eastAsia="en-US"/>
        </w:rPr>
      </w:pPr>
      <w:r w:rsidRPr="007D25F3">
        <w:rPr>
          <w:rFonts w:eastAsiaTheme="minorHAnsi"/>
          <w:snapToGrid/>
          <w:sz w:val="28"/>
          <w:szCs w:val="28"/>
          <w:lang w:eastAsia="en-US"/>
        </w:rPr>
        <w:t>Наличные и безналичные расчеты прочно вошли в жизнь современного человека. Невозможно представить и дня, когда мы не совершали хотя бы одну покупку или не воспользовались какой-либо услугой. Для примера можно взять поездки на общественном транспорте или покупки продуктов в магазине.</w:t>
      </w:r>
    </w:p>
    <w:p w:rsidR="007D25F3" w:rsidRPr="007D25F3" w:rsidRDefault="007D25F3" w:rsidP="007D25F3">
      <w:pPr>
        <w:ind w:firstLine="709"/>
        <w:jc w:val="both"/>
        <w:rPr>
          <w:rFonts w:eastAsiaTheme="minorHAnsi"/>
          <w:snapToGrid/>
          <w:sz w:val="28"/>
          <w:szCs w:val="28"/>
          <w:lang w:eastAsia="en-US"/>
        </w:rPr>
      </w:pPr>
      <w:r w:rsidRPr="007D25F3">
        <w:rPr>
          <w:rFonts w:eastAsiaTheme="minorHAnsi"/>
          <w:snapToGrid/>
          <w:sz w:val="28"/>
          <w:szCs w:val="28"/>
          <w:lang w:eastAsia="en-US"/>
        </w:rPr>
        <w:t>На сегодняшний день практически все расчеты должны совершаться с применением онлайн-касс. Кассовый чек является документом, который подтверждает факт заключения договора купли-продажи или оказания услуг. И хотя отсутствие у потребителя кассового или товарного чека не является основанием для отказа в удовлетворении его требований, тем не менее порой бывает затруднительно доказать факт покупки без кассового чека.</w:t>
      </w:r>
    </w:p>
    <w:p w:rsidR="007D25F3" w:rsidRPr="007D25F3" w:rsidRDefault="007D25F3" w:rsidP="007D25F3">
      <w:pPr>
        <w:ind w:firstLine="709"/>
        <w:jc w:val="both"/>
        <w:rPr>
          <w:rFonts w:eastAsiaTheme="minorHAnsi"/>
          <w:snapToGrid/>
          <w:sz w:val="28"/>
          <w:szCs w:val="28"/>
          <w:lang w:eastAsia="en-US"/>
        </w:rPr>
      </w:pPr>
      <w:r w:rsidRPr="007D25F3">
        <w:rPr>
          <w:rFonts w:eastAsiaTheme="minorHAnsi"/>
          <w:snapToGrid/>
          <w:sz w:val="28"/>
          <w:szCs w:val="28"/>
          <w:lang w:eastAsia="en-US"/>
        </w:rPr>
        <w:t>Если в магазинах и торговых центрах покупатели уже привыкли, что им выдают кассовые чеки при покупке товара, то на рынках и ярмарках это происходит не всегда.</w:t>
      </w:r>
    </w:p>
    <w:p w:rsidR="007D25F3" w:rsidRPr="007D25F3" w:rsidRDefault="007D25F3" w:rsidP="007D25F3">
      <w:pPr>
        <w:ind w:firstLine="709"/>
        <w:jc w:val="both"/>
        <w:rPr>
          <w:rFonts w:eastAsiaTheme="minorHAnsi"/>
          <w:snapToGrid/>
          <w:sz w:val="28"/>
          <w:szCs w:val="28"/>
          <w:lang w:eastAsia="en-US"/>
        </w:rPr>
      </w:pPr>
      <w:r w:rsidRPr="007D25F3">
        <w:rPr>
          <w:rFonts w:eastAsiaTheme="minorHAnsi"/>
          <w:snapToGrid/>
          <w:sz w:val="28"/>
          <w:szCs w:val="28"/>
          <w:lang w:eastAsia="en-US"/>
        </w:rPr>
        <w:t>При этом организации и индивидуальные предприниматели, реализующие товары, работы, услуги на территории Российской Федерации, обязаны применять контрольно-кассовую технику, включенную в реестр, в соответствии с Федеральным  законом от 22.05.2003 № 54-ФЗ.</w:t>
      </w:r>
    </w:p>
    <w:p w:rsidR="007D25F3" w:rsidRPr="007D25F3" w:rsidRDefault="007D25F3" w:rsidP="007D25F3">
      <w:pPr>
        <w:ind w:firstLine="709"/>
        <w:jc w:val="both"/>
        <w:rPr>
          <w:rFonts w:eastAsiaTheme="minorHAnsi"/>
          <w:snapToGrid/>
          <w:sz w:val="28"/>
          <w:szCs w:val="28"/>
          <w:lang w:eastAsia="en-US"/>
        </w:rPr>
      </w:pPr>
      <w:r w:rsidRPr="007D25F3">
        <w:rPr>
          <w:rFonts w:eastAsiaTheme="minorHAnsi"/>
          <w:snapToGrid/>
          <w:sz w:val="28"/>
          <w:szCs w:val="28"/>
          <w:lang w:eastAsia="en-US"/>
        </w:rPr>
        <w:t xml:space="preserve">Иногда недобросовестные продавцы вместо чека выдают покупателю «гостевой счет» или «чек» из мобильного банковского терминала. Неосведомленный гражданин, принимая такой документ, даже не подозревает, что при возникновении спорных ситуаций он не сможет доказать факт приобретения товара и услуги для возврата или требования компенсации, так как чек – это основное доказательство приобретения товара. </w:t>
      </w:r>
      <w:proofErr w:type="gramStart"/>
      <w:r w:rsidRPr="007D25F3">
        <w:rPr>
          <w:rFonts w:eastAsiaTheme="minorHAnsi"/>
          <w:snapToGrid/>
          <w:sz w:val="28"/>
          <w:szCs w:val="28"/>
          <w:lang w:eastAsia="en-US"/>
        </w:rPr>
        <w:t>Он должен содержать обязательные реквизиты, такие как наименование организации – производителя ККТ или фамилия, имя, отчество индивидуального предпринимателя – пользователя ККТ, его ИНН, адрес, дату и время осуществления расчета, должность и фамилию лица, осуществляющего прием денежных средств, режим налогообложения, наименование товара, его цену, количество, сумму и способ расчета, регистрационный номер ККТ, QR-код и другие реквизиты.</w:t>
      </w:r>
      <w:proofErr w:type="gramEnd"/>
    </w:p>
    <w:p w:rsidR="007D25F3" w:rsidRPr="007D25F3" w:rsidRDefault="007D25F3" w:rsidP="007D25F3">
      <w:pPr>
        <w:ind w:firstLine="709"/>
        <w:jc w:val="both"/>
        <w:rPr>
          <w:rFonts w:eastAsiaTheme="minorHAnsi"/>
          <w:snapToGrid/>
          <w:sz w:val="28"/>
          <w:szCs w:val="28"/>
          <w:lang w:eastAsia="en-US"/>
        </w:rPr>
      </w:pPr>
      <w:r w:rsidRPr="007D25F3">
        <w:rPr>
          <w:rFonts w:eastAsiaTheme="minorHAnsi"/>
          <w:snapToGrid/>
          <w:sz w:val="28"/>
          <w:szCs w:val="28"/>
          <w:lang w:eastAsia="en-US"/>
        </w:rPr>
        <w:t>Чтобы избежать такой ситуации Федеральная налоговая служба разработала бесплатное мобильное приложение для покупателей «Проверка чека», в котором за несколько секунд можно  проверить чек по QR-коду. Кроме того, приложение позволяет также хранить чеки и отправлять жалобы в налоговые органы.</w:t>
      </w:r>
    </w:p>
    <w:p w:rsidR="007D25F3" w:rsidRPr="007D25F3" w:rsidRDefault="007D25F3" w:rsidP="007D25F3">
      <w:pPr>
        <w:ind w:firstLine="709"/>
        <w:jc w:val="both"/>
        <w:rPr>
          <w:rFonts w:eastAsiaTheme="minorHAnsi"/>
          <w:snapToGrid/>
          <w:sz w:val="28"/>
          <w:szCs w:val="28"/>
          <w:lang w:eastAsia="en-US"/>
        </w:rPr>
      </w:pPr>
      <w:r w:rsidRPr="007D25F3">
        <w:rPr>
          <w:rFonts w:eastAsiaTheme="minorHAnsi"/>
          <w:snapToGrid/>
          <w:sz w:val="28"/>
          <w:szCs w:val="28"/>
          <w:lang w:eastAsia="en-US"/>
        </w:rPr>
        <w:t xml:space="preserve">Приложение «Проверка чека» доступно для скачивания на смартфоны в приложениях </w:t>
      </w:r>
      <w:proofErr w:type="spellStart"/>
      <w:r w:rsidRPr="007D25F3">
        <w:rPr>
          <w:rFonts w:eastAsiaTheme="minorHAnsi"/>
          <w:snapToGrid/>
          <w:sz w:val="28"/>
          <w:szCs w:val="28"/>
          <w:lang w:eastAsia="en-US"/>
        </w:rPr>
        <w:t>AppStore</w:t>
      </w:r>
      <w:proofErr w:type="spellEnd"/>
      <w:r w:rsidRPr="007D25F3">
        <w:rPr>
          <w:rFonts w:eastAsiaTheme="minorHAnsi"/>
          <w:snapToGrid/>
          <w:sz w:val="28"/>
          <w:szCs w:val="28"/>
          <w:lang w:eastAsia="en-US"/>
        </w:rPr>
        <w:t xml:space="preserve"> и </w:t>
      </w:r>
      <w:proofErr w:type="spellStart"/>
      <w:r w:rsidRPr="007D25F3">
        <w:rPr>
          <w:rFonts w:eastAsiaTheme="minorHAnsi"/>
          <w:snapToGrid/>
          <w:sz w:val="28"/>
          <w:szCs w:val="28"/>
          <w:lang w:eastAsia="en-US"/>
        </w:rPr>
        <w:t>GooglePlay</w:t>
      </w:r>
      <w:proofErr w:type="spellEnd"/>
      <w:r w:rsidRPr="007D25F3">
        <w:rPr>
          <w:rFonts w:eastAsiaTheme="minorHAnsi"/>
          <w:snapToGrid/>
          <w:sz w:val="28"/>
          <w:szCs w:val="28"/>
          <w:lang w:eastAsia="en-US"/>
        </w:rPr>
        <w:t>.</w:t>
      </w:r>
    </w:p>
    <w:p w:rsidR="007D25F3" w:rsidRPr="007D25F3" w:rsidRDefault="007D25F3" w:rsidP="007D25F3">
      <w:pPr>
        <w:ind w:firstLine="709"/>
        <w:jc w:val="both"/>
        <w:rPr>
          <w:rFonts w:eastAsiaTheme="minorHAnsi"/>
          <w:snapToGrid/>
          <w:sz w:val="28"/>
          <w:szCs w:val="28"/>
          <w:lang w:eastAsia="en-US"/>
        </w:rPr>
      </w:pPr>
      <w:r w:rsidRPr="007D25F3">
        <w:rPr>
          <w:rFonts w:eastAsiaTheme="minorHAnsi"/>
          <w:snapToGrid/>
          <w:sz w:val="28"/>
          <w:szCs w:val="28"/>
          <w:lang w:eastAsia="en-US"/>
        </w:rPr>
        <w:t xml:space="preserve">Важно отметить, что налоговые органы </w:t>
      </w:r>
      <w:r w:rsidR="0061609A">
        <w:rPr>
          <w:rFonts w:eastAsiaTheme="minorHAnsi"/>
          <w:snapToGrid/>
          <w:sz w:val="28"/>
          <w:szCs w:val="28"/>
          <w:lang w:eastAsia="en-US"/>
        </w:rPr>
        <w:t>Ненецкого автономного округа</w:t>
      </w:r>
      <w:bookmarkStart w:id="0" w:name="_GoBack"/>
      <w:bookmarkEnd w:id="0"/>
      <w:r w:rsidRPr="007D25F3">
        <w:rPr>
          <w:rFonts w:eastAsiaTheme="minorHAnsi"/>
          <w:snapToGrid/>
          <w:sz w:val="28"/>
          <w:szCs w:val="28"/>
          <w:lang w:eastAsia="en-US"/>
        </w:rPr>
        <w:t xml:space="preserve"> на регулярной основе проводят всевозможные рейдовые мероприятия по проверке соблюдения законодательства о применении контрольно-кассовой техники. В отношении нарушителей законодательства в соответствии с Кодексом об административных правонарушениях Российской Федерации уже ведутся административные производства.</w:t>
      </w:r>
    </w:p>
    <w:p w:rsidR="007D25F3" w:rsidRPr="007D25F3" w:rsidRDefault="007D25F3" w:rsidP="007D25F3">
      <w:pPr>
        <w:ind w:firstLine="709"/>
        <w:jc w:val="both"/>
        <w:rPr>
          <w:rFonts w:eastAsiaTheme="minorHAnsi"/>
          <w:snapToGrid/>
          <w:sz w:val="28"/>
          <w:szCs w:val="28"/>
          <w:lang w:eastAsia="en-US"/>
        </w:rPr>
      </w:pPr>
      <w:r w:rsidRPr="007D25F3">
        <w:rPr>
          <w:rFonts w:eastAsiaTheme="minorHAnsi"/>
          <w:snapToGrid/>
          <w:sz w:val="28"/>
          <w:szCs w:val="28"/>
          <w:lang w:eastAsia="en-US"/>
        </w:rPr>
        <w:t>Напоминаем, невыдача чека является нарушением закона, а также существенным пренебрежением в отношении потребителей товаров или услуг.</w:t>
      </w:r>
    </w:p>
    <w:p w:rsidR="00AC12EC" w:rsidRDefault="007D25F3" w:rsidP="00527056">
      <w:pPr>
        <w:ind w:firstLine="709"/>
        <w:jc w:val="both"/>
        <w:rPr>
          <w:rFonts w:eastAsiaTheme="minorHAnsi"/>
          <w:snapToGrid/>
          <w:sz w:val="44"/>
          <w:szCs w:val="44"/>
          <w:lang w:eastAsia="en-US"/>
        </w:rPr>
      </w:pPr>
      <w:r w:rsidRPr="007D25F3">
        <w:rPr>
          <w:rFonts w:eastAsiaTheme="minorHAnsi"/>
          <w:snapToGrid/>
          <w:sz w:val="28"/>
          <w:szCs w:val="28"/>
          <w:lang w:eastAsia="en-US"/>
        </w:rPr>
        <w:t xml:space="preserve">Межрайонная ИФНС России № 4 по Архангельской области и Ненецкому автономному округу </w:t>
      </w:r>
      <w:r>
        <w:rPr>
          <w:rFonts w:eastAsiaTheme="minorHAnsi"/>
          <w:snapToGrid/>
          <w:sz w:val="28"/>
          <w:szCs w:val="28"/>
          <w:lang w:eastAsia="en-US"/>
        </w:rPr>
        <w:t>призывае</w:t>
      </w:r>
      <w:r w:rsidRPr="007D25F3">
        <w:rPr>
          <w:rFonts w:eastAsiaTheme="minorHAnsi"/>
          <w:snapToGrid/>
          <w:sz w:val="28"/>
          <w:szCs w:val="28"/>
          <w:lang w:eastAsia="en-US"/>
        </w:rPr>
        <w:t>т покупателей товаров включиться в гражданский контроль, проверяя выданный кассовый чек на его корректность через мобильное приложение «Проверка чека».</w:t>
      </w:r>
    </w:p>
    <w:p w:rsidR="005633A3" w:rsidRPr="007D25F3" w:rsidRDefault="007D25F3" w:rsidP="005633A3">
      <w:pPr>
        <w:ind w:firstLine="709"/>
        <w:jc w:val="center"/>
        <w:rPr>
          <w:rFonts w:eastAsiaTheme="minorHAnsi"/>
          <w:b/>
          <w:snapToGrid/>
          <w:sz w:val="32"/>
          <w:szCs w:val="32"/>
          <w:lang w:eastAsia="en-US"/>
        </w:rPr>
      </w:pPr>
      <w:r w:rsidRPr="007D25F3">
        <w:rPr>
          <w:rFonts w:eastAsiaTheme="minorHAnsi"/>
          <w:b/>
          <w:snapToGrid/>
          <w:sz w:val="32"/>
          <w:szCs w:val="32"/>
          <w:lang w:eastAsia="en-US"/>
        </w:rPr>
        <w:lastRenderedPageBreak/>
        <w:t>Сообщение о неучтённых объектах налогообложения направляется в налоговую инспекцию до 31 декабря</w:t>
      </w:r>
    </w:p>
    <w:p w:rsidR="00AC12EC" w:rsidRPr="007D25F3" w:rsidRDefault="00AC12EC" w:rsidP="00527056">
      <w:pPr>
        <w:ind w:firstLine="709"/>
        <w:jc w:val="both"/>
        <w:rPr>
          <w:rFonts w:eastAsiaTheme="minorHAnsi"/>
          <w:snapToGrid/>
          <w:sz w:val="32"/>
          <w:szCs w:val="32"/>
          <w:lang w:eastAsia="en-US"/>
        </w:rPr>
      </w:pPr>
    </w:p>
    <w:p w:rsidR="007D25F3" w:rsidRPr="007D25F3" w:rsidRDefault="007D25F3" w:rsidP="007D25F3">
      <w:pPr>
        <w:ind w:firstLine="709"/>
        <w:jc w:val="both"/>
        <w:rPr>
          <w:rFonts w:eastAsiaTheme="minorHAnsi"/>
          <w:snapToGrid/>
          <w:sz w:val="32"/>
          <w:szCs w:val="32"/>
          <w:lang w:eastAsia="en-US"/>
        </w:rPr>
      </w:pPr>
      <w:r w:rsidRPr="007D25F3">
        <w:rPr>
          <w:rFonts w:eastAsiaTheme="minorHAnsi"/>
          <w:snapToGrid/>
          <w:sz w:val="32"/>
          <w:szCs w:val="32"/>
          <w:lang w:eastAsia="en-US"/>
        </w:rPr>
        <w:t>1 декабря истёк срок уплаты физическими лицами имущественных налогов за 2020 год – транспортного, земельного налогов и налога на имущество. Начисления по объектам собственности, подлежащим налогообложению, содержались в уведомлениях, направленных почтой или через «Личный кабинет налогоплательщика для физических лиц» на сайте ФНС России.</w:t>
      </w:r>
    </w:p>
    <w:p w:rsidR="007D25F3" w:rsidRPr="007D25F3" w:rsidRDefault="007D25F3" w:rsidP="007D25F3">
      <w:pPr>
        <w:ind w:firstLine="709"/>
        <w:jc w:val="both"/>
        <w:rPr>
          <w:rFonts w:eastAsiaTheme="minorHAnsi"/>
          <w:snapToGrid/>
          <w:sz w:val="32"/>
          <w:szCs w:val="32"/>
          <w:lang w:eastAsia="en-US"/>
        </w:rPr>
      </w:pPr>
      <w:r w:rsidRPr="007D25F3">
        <w:rPr>
          <w:rFonts w:eastAsiaTheme="minorHAnsi"/>
          <w:snapToGrid/>
          <w:sz w:val="32"/>
          <w:szCs w:val="32"/>
          <w:lang w:eastAsia="en-US"/>
        </w:rPr>
        <w:t>Если налоговое уведомление не поступило либо в нём отсутствует объект собственности (автомобиль, земельный участок, квартира и др.), гражданин направляет в налоговый орган сообщение об объектах недвижимого имущества, земельных участках и транспортных средствах. Эта обязанность установлена статьёй 23 Налогового кодекса Российской Федерации. Исключением являются случаи, когда физическое лицо хотя бы один раз получало налоговое уведомление по указанным объектам либо ему предоставлена льгота в виде освобождения от уплаты налога.</w:t>
      </w:r>
    </w:p>
    <w:p w:rsidR="007D25F3" w:rsidRPr="007D25F3" w:rsidRDefault="007D25F3" w:rsidP="007D25F3">
      <w:pPr>
        <w:ind w:firstLine="709"/>
        <w:jc w:val="both"/>
        <w:rPr>
          <w:rFonts w:eastAsiaTheme="minorHAnsi"/>
          <w:snapToGrid/>
          <w:sz w:val="32"/>
          <w:szCs w:val="32"/>
          <w:lang w:eastAsia="en-US"/>
        </w:rPr>
      </w:pPr>
      <w:r w:rsidRPr="007D25F3">
        <w:rPr>
          <w:rFonts w:eastAsiaTheme="minorHAnsi"/>
          <w:snapToGrid/>
          <w:sz w:val="32"/>
          <w:szCs w:val="32"/>
          <w:lang w:eastAsia="en-US"/>
        </w:rPr>
        <w:t>Срок направления сообщения в отношении объектов, уже находившихся в собственности в 2020 году, – до 31 декабря 2021 года. Сообщение заполняется по специальной форме, к нему прилагаются копии правоустанавливающих документов на недвижимое имущество или документы, подтверждающие государственную регистрацию транспортного средства. Сведения представляются в любую налоговую инспекцию лично, почтой либо в электронном формате. Онлайн-способ отправки реализован в сервисе сайта ФНС России «Личный кабинет для физических лиц». Для формирования сообщения о неучтённых объектах пользователь выбирает вкладку «Моё имущество» и операцию «Сообщить об объекте, отсутствующем в Личном кабинете».</w:t>
      </w:r>
    </w:p>
    <w:p w:rsidR="007D25F3" w:rsidRPr="007D25F3" w:rsidRDefault="007D25F3" w:rsidP="007D25F3">
      <w:pPr>
        <w:ind w:firstLine="709"/>
        <w:jc w:val="both"/>
        <w:rPr>
          <w:rFonts w:eastAsiaTheme="minorHAnsi"/>
          <w:snapToGrid/>
          <w:sz w:val="32"/>
          <w:szCs w:val="32"/>
          <w:lang w:eastAsia="en-US"/>
        </w:rPr>
      </w:pPr>
      <w:proofErr w:type="gramStart"/>
      <w:r w:rsidRPr="007D25F3">
        <w:rPr>
          <w:rFonts w:eastAsiaTheme="minorHAnsi"/>
          <w:snapToGrid/>
          <w:sz w:val="32"/>
          <w:szCs w:val="32"/>
          <w:lang w:eastAsia="en-US"/>
        </w:rPr>
        <w:t>За неисполнение обязанности по направлению в налоговый орган сообщения о неучтённых объектах предусмотрен штраф в размере</w:t>
      </w:r>
      <w:proofErr w:type="gramEnd"/>
      <w:r w:rsidRPr="007D25F3">
        <w:rPr>
          <w:rFonts w:eastAsiaTheme="minorHAnsi"/>
          <w:snapToGrid/>
          <w:sz w:val="32"/>
          <w:szCs w:val="32"/>
          <w:lang w:eastAsia="en-US"/>
        </w:rPr>
        <w:t xml:space="preserve"> 20 % от неуплаченной суммы налога в отношении объекта недвижимости или транспорта, по которым не представлено сообщение.</w:t>
      </w:r>
    </w:p>
    <w:p w:rsidR="005633A3" w:rsidRDefault="007D25F3" w:rsidP="007D25F3">
      <w:pPr>
        <w:ind w:firstLine="709"/>
        <w:jc w:val="both"/>
        <w:rPr>
          <w:rFonts w:eastAsiaTheme="minorHAnsi"/>
          <w:snapToGrid/>
          <w:sz w:val="32"/>
          <w:szCs w:val="32"/>
          <w:lang w:eastAsia="en-US"/>
        </w:rPr>
      </w:pPr>
      <w:r w:rsidRPr="007D25F3">
        <w:rPr>
          <w:rFonts w:eastAsiaTheme="minorHAnsi"/>
          <w:snapToGrid/>
          <w:sz w:val="32"/>
          <w:szCs w:val="32"/>
          <w:lang w:eastAsia="en-US"/>
        </w:rPr>
        <w:t>Подробная информация о подготовке, сроках и порядке представления сообщения об объектах, не отражённых в налоговом уведомлении, ответственности за его непредставление содержится на сайте ФНС России в разделе «Физические лица» («Представление сообщения о наличии имущества»).</w:t>
      </w:r>
    </w:p>
    <w:sectPr w:rsidR="005633A3" w:rsidSect="008838A4">
      <w:pgSz w:w="11906" w:h="16838"/>
      <w:pgMar w:top="709"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F6"/>
    <w:rsid w:val="00022A54"/>
    <w:rsid w:val="000622D1"/>
    <w:rsid w:val="000940AD"/>
    <w:rsid w:val="000A48D2"/>
    <w:rsid w:val="000B231A"/>
    <w:rsid w:val="000C054B"/>
    <w:rsid w:val="000C1773"/>
    <w:rsid w:val="001234AD"/>
    <w:rsid w:val="001269B8"/>
    <w:rsid w:val="001A67D9"/>
    <w:rsid w:val="002677D7"/>
    <w:rsid w:val="002B47C1"/>
    <w:rsid w:val="002E4EFF"/>
    <w:rsid w:val="002F7595"/>
    <w:rsid w:val="00320C30"/>
    <w:rsid w:val="00337E64"/>
    <w:rsid w:val="00353900"/>
    <w:rsid w:val="00442B55"/>
    <w:rsid w:val="00510BBC"/>
    <w:rsid w:val="00527056"/>
    <w:rsid w:val="005633A3"/>
    <w:rsid w:val="005731B5"/>
    <w:rsid w:val="006017E3"/>
    <w:rsid w:val="00614A40"/>
    <w:rsid w:val="0061609A"/>
    <w:rsid w:val="00620D1B"/>
    <w:rsid w:val="006320C2"/>
    <w:rsid w:val="00687A0F"/>
    <w:rsid w:val="006D67A6"/>
    <w:rsid w:val="00746DEA"/>
    <w:rsid w:val="00757AF6"/>
    <w:rsid w:val="007D25F3"/>
    <w:rsid w:val="007D64C6"/>
    <w:rsid w:val="00827CD8"/>
    <w:rsid w:val="008838A4"/>
    <w:rsid w:val="00925780"/>
    <w:rsid w:val="009A0DBF"/>
    <w:rsid w:val="009B40A9"/>
    <w:rsid w:val="009B6FAD"/>
    <w:rsid w:val="00A50A0A"/>
    <w:rsid w:val="00AB0624"/>
    <w:rsid w:val="00AB4814"/>
    <w:rsid w:val="00AC12EC"/>
    <w:rsid w:val="00B054DC"/>
    <w:rsid w:val="00B34DFA"/>
    <w:rsid w:val="00B56DBA"/>
    <w:rsid w:val="00BE31BA"/>
    <w:rsid w:val="00C3369C"/>
    <w:rsid w:val="00C773DC"/>
    <w:rsid w:val="00D42DE4"/>
    <w:rsid w:val="00E15DDC"/>
    <w:rsid w:val="00E2227A"/>
    <w:rsid w:val="00E25F81"/>
    <w:rsid w:val="00EA7044"/>
    <w:rsid w:val="00F92416"/>
    <w:rsid w:val="00FA0A07"/>
    <w:rsid w:val="00FF1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B8"/>
    <w:pPr>
      <w:spacing w:after="0" w:line="240" w:lineRule="auto"/>
    </w:pPr>
    <w:rPr>
      <w:rFonts w:ascii="Times New Roman" w:eastAsia="Times New Roman" w:hAnsi="Times New Roman" w:cs="Times New Roman"/>
      <w:snapToGrid w:val="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624"/>
    <w:rPr>
      <w:rFonts w:ascii="Tahoma" w:hAnsi="Tahoma" w:cs="Tahoma"/>
      <w:sz w:val="16"/>
      <w:szCs w:val="16"/>
    </w:rPr>
  </w:style>
  <w:style w:type="character" w:customStyle="1" w:styleId="a4">
    <w:name w:val="Текст выноски Знак"/>
    <w:basedOn w:val="a0"/>
    <w:link w:val="a3"/>
    <w:uiPriority w:val="99"/>
    <w:semiHidden/>
    <w:rsid w:val="00AB0624"/>
    <w:rPr>
      <w:rFonts w:ascii="Tahoma" w:eastAsia="Times New Roman" w:hAnsi="Tahoma" w:cs="Tahoma"/>
      <w:snapToGrid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B8"/>
    <w:pPr>
      <w:spacing w:after="0" w:line="240" w:lineRule="auto"/>
    </w:pPr>
    <w:rPr>
      <w:rFonts w:ascii="Times New Roman" w:eastAsia="Times New Roman" w:hAnsi="Times New Roman" w:cs="Times New Roman"/>
      <w:snapToGrid w:val="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624"/>
    <w:rPr>
      <w:rFonts w:ascii="Tahoma" w:hAnsi="Tahoma" w:cs="Tahoma"/>
      <w:sz w:val="16"/>
      <w:szCs w:val="16"/>
    </w:rPr>
  </w:style>
  <w:style w:type="character" w:customStyle="1" w:styleId="a4">
    <w:name w:val="Текст выноски Знак"/>
    <w:basedOn w:val="a0"/>
    <w:link w:val="a3"/>
    <w:uiPriority w:val="99"/>
    <w:semiHidden/>
    <w:rsid w:val="00AB0624"/>
    <w:rPr>
      <w:rFonts w:ascii="Tahoma" w:eastAsia="Times New Roman" w:hAnsi="Tahoma" w:cs="Tahoma"/>
      <w:snapToGrid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4</Pages>
  <Words>1180</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Васильевна Филиппова</dc:creator>
  <cp:keywords/>
  <dc:description/>
  <cp:lastModifiedBy>Анна Васильевна Филиппова</cp:lastModifiedBy>
  <cp:revision>43</cp:revision>
  <cp:lastPrinted>2021-12-22T13:19:00Z</cp:lastPrinted>
  <dcterms:created xsi:type="dcterms:W3CDTF">2020-02-12T10:06:00Z</dcterms:created>
  <dcterms:modified xsi:type="dcterms:W3CDTF">2021-12-22T13:27:00Z</dcterms:modified>
</cp:coreProperties>
</file>